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01" w:rsidRPr="00B05D01" w:rsidRDefault="00B05D01" w:rsidP="00B05D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7 июня 2013 года N 120-ФЗ</w:t>
      </w:r>
    </w:p>
    <w:p w:rsidR="00B05D01" w:rsidRPr="00B05D01" w:rsidRDefault="00B05D01" w:rsidP="00B05D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05D01" w:rsidRPr="00B05D01" w:rsidRDefault="00B05D01" w:rsidP="00B05D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ВНЕСЕНИИ ИЗМЕНЕНИЙ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ОТДЕЛЬНЫЕ ЗАКОНОДАТЕЛЬНЫЕ АКТЫ РОССИЙСКОЙ ФЕДЕРАЦИИ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ВОПРОСАМ ПРОФИЛАКТИКИ НЕЗАКОННОГО ПОТРЕБЛЕНИЯ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НАРКОТИЧЕСКИХ СРЕДСТВ И ПСИХОТРОПНЫХ ВЕЩЕСТВ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  <w:proofErr w:type="gramEnd"/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15 мая 2013 года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29 мая 2013 года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1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Внести в Федеральный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N 15, ст. 2039; N 25, ст. 3532; N 49, ст. 7019, 7061; 2012, N 10, ст. 1166; N 53, ст. 7630) следующие изменения:</w:t>
      </w:r>
      <w:proofErr w:type="gramEnd"/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в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абзаце восемнадцатом статьи 1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в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статье 4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а)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1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после слов "установление строгого контроля за оборотом наркотических средств, психотропных веществ и их </w:t>
      </w:r>
      <w:proofErr w:type="spell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прекурсоров</w:t>
      </w:r>
      <w:proofErr w:type="spellEnd"/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,"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дополнить словами "раннее выявление незаконного потребления наркотических средств и психотропных веществ,";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б) в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2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абзац пятый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изложить в следующей редакции: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;"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абзацем следующего содержания: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медико-социальной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реабилитации, социальной и трудовой </w:t>
      </w:r>
      <w:proofErr w:type="spell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реинтеграции</w:t>
      </w:r>
      <w:proofErr w:type="spell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3)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дополнить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главой VI.1 следующего содержания: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"Глава VI.1. ПРОФИЛАКТИКА НЕЗАКОННОГО ПОТРЕБЛЕНИЯ</w:t>
      </w:r>
    </w:p>
    <w:p w:rsidR="00B05D01" w:rsidRPr="00B05D01" w:rsidRDefault="00B05D01" w:rsidP="00B05D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НАРКОТИЧЕСКИХ СРЕДСТВ И ПСИХОТРОПНЫХ ВЕЩЕСТВ, НАРКОМАНИИ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федеральные органы исполнительной власти;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органы государственной власти субъектов Российской Федерации.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установление единой государственной статистической отчетности в области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функционирования системы профилактики незаконного потребления наркотических средств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психотропных веществ, наркомании;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2. Раннее выявление незаконного потребления наркотических средств и психотропных веще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ств пр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Федерации.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.".</w:t>
      </w:r>
      <w:proofErr w:type="gramEnd"/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2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Внести в Федеральный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N 30, ст. 3808) следующие изменения:</w:t>
      </w:r>
      <w:proofErr w:type="gramEnd"/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1)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1 статьи 14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дополнить подпунктом 7 следующего содержания: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"7)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обучающимися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2) в </w:t>
      </w: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подпункте 10 пункта 1 статьи 18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образовательных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организациях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высшего образования".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3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 2 статьи 26.3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N 53, ст. 7596; 2013, N 14, ст. 1663) дополнить подпунктом 21.3 следующего содержания:</w:t>
      </w:r>
      <w:proofErr w:type="gramEnd"/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"21.3) организации профилактики незаконного потребления наркотических средств и психотропных веществ, наркомании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;"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4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lastRenderedPageBreak/>
        <w:t>Часть 3 статьи 28</w:t>
      </w: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;"</w:t>
      </w:r>
      <w:proofErr w:type="gramEnd"/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Статья 5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B05D01" w:rsidRPr="00B05D01" w:rsidRDefault="00B05D01" w:rsidP="00B05D0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B05D01" w:rsidRPr="00B05D01" w:rsidRDefault="00B05D01" w:rsidP="00B05D0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В.ПУТИН</w:t>
      </w:r>
    </w:p>
    <w:p w:rsidR="00B05D01" w:rsidRPr="00B05D01" w:rsidRDefault="00B05D01" w:rsidP="00B05D01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Москва, Кремль</w:t>
      </w:r>
    </w:p>
    <w:p w:rsidR="00B05D01" w:rsidRPr="00B05D01" w:rsidRDefault="00B05D01" w:rsidP="00B05D01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7 июня 2013 года</w:t>
      </w:r>
    </w:p>
    <w:p w:rsidR="00B05D01" w:rsidRPr="00B05D01" w:rsidRDefault="00B05D01" w:rsidP="00B05D01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5D01">
        <w:rPr>
          <w:rFonts w:ascii="Verdana" w:eastAsia="Times New Roman" w:hAnsi="Verdana" w:cs="Times New Roman"/>
          <w:sz w:val="21"/>
          <w:szCs w:val="21"/>
          <w:lang w:eastAsia="ru-RU"/>
        </w:rPr>
        <w:t>N 120-ФЗ</w:t>
      </w:r>
    </w:p>
    <w:p w:rsidR="00850F9C" w:rsidRDefault="00850F9C">
      <w:bookmarkStart w:id="0" w:name="_GoBack"/>
      <w:bookmarkEnd w:id="0"/>
    </w:p>
    <w:sectPr w:rsidR="0085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3F"/>
    <w:rsid w:val="00194E3F"/>
    <w:rsid w:val="00850F9C"/>
    <w:rsid w:val="00B0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2016-01-11T08:52:00Z</dcterms:created>
  <dcterms:modified xsi:type="dcterms:W3CDTF">2016-01-11T08:52:00Z</dcterms:modified>
</cp:coreProperties>
</file>